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9D" w:rsidRDefault="0055669D" w:rsidP="0055669D">
      <w:pPr>
        <w:pStyle w:val="a3"/>
        <w:ind w:firstLine="720"/>
        <w:rPr>
          <w:rFonts w:ascii="Times New Roman" w:hAnsi="Times New Roman"/>
          <w:sz w:val="22"/>
          <w:szCs w:val="22"/>
        </w:rPr>
      </w:pP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КОММЕРЧЕСКИЙ БАНК «ЭКО-ИНВЕСТ» 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(ОБЩЕСТВО С ОГРАНИЧЕННОЙ ОТВЕТСТВЕННОСТЬЮ)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</w:rPr>
      </w:pPr>
      <w:r>
        <w:rPr>
          <w:bCs/>
        </w:rPr>
        <w:t>-----------------------------------------------------------------------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  <w:i/>
          <w:iCs/>
        </w:rPr>
      </w:pPr>
      <w:r>
        <w:rPr>
          <w:bCs/>
          <w:i/>
          <w:iCs/>
        </w:rPr>
        <w:t>109240, Москва, ул. Верхняя Радищевская, д. 18,стр.2.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  <w:i/>
          <w:iCs/>
        </w:rPr>
      </w:pPr>
      <w:r>
        <w:rPr>
          <w:bCs/>
          <w:i/>
          <w:iCs/>
        </w:rPr>
        <w:t>тел. (495)915-05-35, факс (495)915-07-38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</w:rPr>
      </w:pPr>
      <w:r>
        <w:rPr>
          <w:bCs/>
          <w:i/>
          <w:iCs/>
          <w:u w:val="single"/>
        </w:rPr>
        <w:t>Реквизиты Банка</w:t>
      </w:r>
      <w:r>
        <w:rPr>
          <w:bCs/>
        </w:rPr>
        <w:t>: корреспондентский счет 30101810900000000440, БИК 044583440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</w:rPr>
      </w:pPr>
      <w:r>
        <w:rPr>
          <w:bCs/>
        </w:rPr>
        <w:t>-------------------------------------------------------------------------------------------------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rPr>
          <w:b/>
          <w:bCs/>
          <w:sz w:val="24"/>
          <w:szCs w:val="24"/>
        </w:rPr>
      </w:pP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документов, 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предоставляемых клиентами при открытии расчетного счета в валюте РФ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(иностранной валюте) – для юридических лиц – резидентов РФ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rPr>
          <w:b/>
          <w:bCs/>
          <w:sz w:val="24"/>
          <w:szCs w:val="24"/>
        </w:rPr>
      </w:pP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Заявление на открытие счета по установленной форме.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Копия Устава, заверенная руководителем организации и сверенная Банком с оригиналом, или удостоверенная нотариально.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Копия </w:t>
      </w:r>
      <w:r w:rsidRPr="007169A6">
        <w:rPr>
          <w:rFonts w:ascii="Arial" w:hAnsi="Arial" w:cs="Arial"/>
          <w:sz w:val="22"/>
          <w:szCs w:val="22"/>
        </w:rPr>
        <w:t>Протокола (</w:t>
      </w:r>
      <w:r>
        <w:rPr>
          <w:rFonts w:ascii="Arial" w:hAnsi="Arial" w:cs="Arial"/>
          <w:sz w:val="22"/>
          <w:szCs w:val="22"/>
        </w:rPr>
        <w:t>Решения) о создании, заверенная руководителем организации и сверенная Банком с оригиналом, или удостоверенная нотариально.</w:t>
      </w:r>
    </w:p>
    <w:p w:rsidR="0055669D" w:rsidRPr="0070618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Копия Свидетельства о государственной регистрации юридического лица, заверенная руководителем организации и сверенная Банком с оригиналом, или удостоверенная нотариально.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Копия Свидетельства Минюста России о регистрации некоммерческой организации (НКО), заверенная руководителем организации и сверенная Банком с оригиналом, или удостоверенная нотариально.</w:t>
      </w:r>
    </w:p>
    <w:p w:rsidR="0055669D" w:rsidRPr="00667B0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Копии Лицензий (разрешений, патентов), выданные юридическому лицу, если данные лицензии (разрешения, патенты) имеют непосредственное отношение к правоспособности клиента заключать договор, на основании которого открывается счет, заверенные руководителем организации и сверенные Банком с оригиналами, или удостоверенные нотариально. 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Копия Свидетельства о постановке на учет в налоговом органе, заверенная руководителем организации и сверенная Банком с оригиналом, или удостоверенная нотариально.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Копия письма Госкомстата, заверенная руководителем организации и сверенная Банком с оригиналом, или удостоверенная нотариально,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Карточка с образцами подписей и оттиска печати, заверенная Банком </w:t>
      </w:r>
      <w:proofErr w:type="gramStart"/>
      <w:r>
        <w:rPr>
          <w:rFonts w:ascii="Arial" w:hAnsi="Arial" w:cs="Arial"/>
          <w:sz w:val="22"/>
          <w:szCs w:val="22"/>
        </w:rPr>
        <w:t>согласно</w:t>
      </w:r>
      <w:proofErr w:type="gramEnd"/>
      <w:r>
        <w:rPr>
          <w:rFonts w:ascii="Arial" w:hAnsi="Arial" w:cs="Arial"/>
          <w:sz w:val="22"/>
          <w:szCs w:val="22"/>
        </w:rPr>
        <w:t xml:space="preserve"> действующих тарифов, или удостоверенная нотариально.</w:t>
      </w:r>
    </w:p>
    <w:p w:rsidR="0055669D" w:rsidRPr="00E75CD6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9</w:t>
      </w:r>
      <w:r w:rsidRPr="00E75CD6">
        <w:rPr>
          <w:rFonts w:ascii="Arial" w:hAnsi="Arial" w:cs="Arial"/>
          <w:sz w:val="22"/>
          <w:szCs w:val="22"/>
        </w:rPr>
        <w:t>. Соглашение о сочетании собственноручных подписей лиц, наделенных правом подписи и заявленных в Карточке с образцами подписей и оттиска печати (составляется по форме Банка).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Документы, подтверждающие полномочия единоличного исполнительного органа юридического лица; документы, подтверждающие полномочия лиц, наделенных правом подписи клиентом – юридическим лицом, в том числе на основании распорядительного акта, доверенности (</w:t>
      </w:r>
      <w:r>
        <w:rPr>
          <w:rFonts w:ascii="Arial" w:hAnsi="Arial" w:cs="Arial"/>
          <w:i/>
          <w:iCs/>
          <w:sz w:val="22"/>
          <w:szCs w:val="22"/>
          <w:u w:val="single"/>
        </w:rPr>
        <w:t>копия протокола собрания участников, копии приказов о назначении, заверенные  организацией, доверенности и т.д.</w:t>
      </w:r>
      <w:r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i/>
          <w:sz w:val="22"/>
          <w:szCs w:val="22"/>
        </w:rPr>
        <w:t xml:space="preserve">В случае отсутствия в штатном расписании должности бухгалтера предоставляется копия приказа о возложении обязанностей по ведению бухгалтерского учета на руководителя организации. 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Копии паспортов лиц, наделенных правом подписи клиентов – юридических лиц,       в том числе на основании распорядительного акта, доверенности, заверенные руководителем организации.  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Паспорт руководителя организации или лица, действующего по доверенности (предъявляется при открытии счета).</w:t>
      </w:r>
    </w:p>
    <w:p w:rsidR="0055669D" w:rsidRPr="00E75CD6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bCs/>
          <w:sz w:val="22"/>
          <w:szCs w:val="22"/>
        </w:rPr>
        <w:lastRenderedPageBreak/>
        <w:t>13</w:t>
      </w:r>
      <w:r w:rsidRPr="00E75CD6">
        <w:rPr>
          <w:rFonts w:ascii="Arial" w:hAnsi="Arial" w:cs="Arial"/>
          <w:sz w:val="22"/>
          <w:szCs w:val="22"/>
        </w:rPr>
        <w:t xml:space="preserve">. Письмо по форме Банка (заполняется непосредственно в Банке при открытии счета) или иные документы, </w:t>
      </w:r>
      <w:r>
        <w:rPr>
          <w:rFonts w:ascii="Arial" w:hAnsi="Arial" w:cs="Arial"/>
          <w:sz w:val="22"/>
          <w:szCs w:val="22"/>
        </w:rPr>
        <w:t xml:space="preserve">подтверждающее, </w:t>
      </w:r>
      <w:r w:rsidRPr="00E75CD6">
        <w:rPr>
          <w:rFonts w:ascii="Arial" w:hAnsi="Arial" w:cs="Arial"/>
          <w:sz w:val="22"/>
          <w:szCs w:val="22"/>
        </w:rPr>
        <w:t xml:space="preserve">что постоянно действующий орган управления клиента – юридического лица фактически располагается по </w:t>
      </w:r>
      <w:r>
        <w:rPr>
          <w:rFonts w:ascii="Arial" w:hAnsi="Arial" w:cs="Arial"/>
          <w:sz w:val="22"/>
          <w:szCs w:val="22"/>
        </w:rPr>
        <w:t xml:space="preserve">адресу </w:t>
      </w:r>
      <w:r w:rsidRPr="00E75CD6">
        <w:rPr>
          <w:rFonts w:ascii="Arial" w:hAnsi="Arial" w:cs="Arial"/>
          <w:sz w:val="22"/>
          <w:szCs w:val="22"/>
        </w:rPr>
        <w:t>его местон</w:t>
      </w:r>
      <w:r>
        <w:rPr>
          <w:rFonts w:ascii="Arial" w:hAnsi="Arial" w:cs="Arial"/>
          <w:sz w:val="22"/>
          <w:szCs w:val="22"/>
        </w:rPr>
        <w:t>ахождения</w:t>
      </w:r>
      <w:r w:rsidRPr="00E75CD6">
        <w:rPr>
          <w:rFonts w:ascii="Arial" w:hAnsi="Arial" w:cs="Arial"/>
          <w:sz w:val="22"/>
          <w:szCs w:val="22"/>
        </w:rPr>
        <w:t xml:space="preserve">. 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Доверительный управляющий</w:t>
      </w:r>
      <w:r>
        <w:rPr>
          <w:rFonts w:ascii="Arial" w:hAnsi="Arial" w:cs="Arial"/>
          <w:sz w:val="22"/>
          <w:szCs w:val="22"/>
        </w:rPr>
        <w:t xml:space="preserve"> для открытия счетов для расчетов по деятельности, связанной с доверительным управлением (счетов доверительного управления) помимо указанных в настоящем Перечне документов предоставляет договор, на основании которого осуществляется доверительное управление.</w:t>
      </w:r>
    </w:p>
    <w:p w:rsidR="0055669D" w:rsidRPr="00E75CD6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15</w:t>
      </w:r>
      <w:r w:rsidRPr="00E75CD6">
        <w:rPr>
          <w:rFonts w:ascii="Arial" w:hAnsi="Arial" w:cs="Arial"/>
          <w:sz w:val="22"/>
          <w:szCs w:val="22"/>
        </w:rPr>
        <w:t>. Анкета Клиента – юридического лица (заполняется сотрудником Банка).</w:t>
      </w:r>
    </w:p>
    <w:p w:rsidR="0055669D" w:rsidRPr="00E75CD6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16.</w:t>
      </w:r>
      <w:r w:rsidRPr="00E75CD6">
        <w:rPr>
          <w:rFonts w:ascii="Arial" w:hAnsi="Arial" w:cs="Arial"/>
          <w:sz w:val="22"/>
          <w:szCs w:val="22"/>
        </w:rPr>
        <w:t xml:space="preserve"> Анкета-опрос по форме Банка.</w:t>
      </w:r>
    </w:p>
    <w:p w:rsidR="0055669D" w:rsidRPr="00E75CD6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17.</w:t>
      </w:r>
      <w:r w:rsidRPr="00E75CD6">
        <w:rPr>
          <w:rFonts w:ascii="Arial" w:hAnsi="Arial" w:cs="Arial"/>
          <w:sz w:val="22"/>
          <w:szCs w:val="22"/>
        </w:rPr>
        <w:t xml:space="preserve"> Сведения о выгодоприобретателях (при наличии) по форме Банка.</w:t>
      </w:r>
    </w:p>
    <w:p w:rsidR="0055669D" w:rsidRPr="00E75CD6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 xml:space="preserve">18. </w:t>
      </w:r>
      <w:r w:rsidRPr="00E75CD6">
        <w:rPr>
          <w:rFonts w:ascii="Arial" w:hAnsi="Arial" w:cs="Arial"/>
          <w:sz w:val="22"/>
          <w:szCs w:val="22"/>
        </w:rPr>
        <w:t xml:space="preserve">Сведения о представителях клиента по форме Банка. </w:t>
      </w:r>
    </w:p>
    <w:p w:rsidR="0055669D" w:rsidRPr="00E75CD6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19.</w:t>
      </w:r>
      <w:r w:rsidRPr="00E75CD6">
        <w:rPr>
          <w:rFonts w:ascii="Arial" w:hAnsi="Arial" w:cs="Arial"/>
          <w:sz w:val="22"/>
          <w:szCs w:val="22"/>
        </w:rPr>
        <w:t xml:space="preserve"> Сведения о бенефициарных владельцах по форме Банка.</w:t>
      </w:r>
    </w:p>
    <w:p w:rsidR="0055669D" w:rsidRPr="00E75CD6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20.</w:t>
      </w:r>
      <w:r w:rsidRPr="00E75CD6">
        <w:rPr>
          <w:rFonts w:ascii="Arial" w:hAnsi="Arial" w:cs="Arial"/>
          <w:sz w:val="22"/>
          <w:szCs w:val="22"/>
        </w:rPr>
        <w:t xml:space="preserve"> Копии паспортов бенефициарных владельцев. </w:t>
      </w:r>
    </w:p>
    <w:p w:rsidR="0055669D" w:rsidRPr="00525A6B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</w:t>
      </w:r>
      <w:proofErr w:type="gramStart"/>
      <w:r>
        <w:rPr>
          <w:rFonts w:ascii="Arial" w:hAnsi="Arial" w:cs="Arial"/>
          <w:sz w:val="22"/>
          <w:szCs w:val="22"/>
        </w:rPr>
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декларации. </w:t>
      </w:r>
      <w:proofErr w:type="gramEnd"/>
    </w:p>
    <w:p w:rsidR="0055669D" w:rsidRPr="00E75CD6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22.</w:t>
      </w:r>
      <w:r w:rsidRPr="00E75CD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75CD6">
        <w:rPr>
          <w:rFonts w:ascii="Arial" w:hAnsi="Arial" w:cs="Arial"/>
          <w:sz w:val="22"/>
          <w:szCs w:val="22"/>
        </w:rPr>
        <w:t>Сведения о деловой репутации (отзывы (в произвольной письменной форме) о юридическом лице  других клиентов Банка, имеющих с ним деловые отношения, и (или) отзывы (в произвольной письменной форме) от других кредитных организаций, в которых юридическое лицо ранее находилось на обслуживании, с информацией этих кредитных организаций об оценке деловой репутации данного юридического лица).</w:t>
      </w:r>
      <w:proofErr w:type="gramEnd"/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 xml:space="preserve"> Договор банковского счета (</w:t>
      </w:r>
      <w:r>
        <w:rPr>
          <w:rFonts w:ascii="Arial" w:hAnsi="Arial" w:cs="Arial"/>
          <w:iCs/>
          <w:sz w:val="22"/>
          <w:szCs w:val="22"/>
        </w:rPr>
        <w:t>два экземпляра</w:t>
      </w:r>
      <w:r>
        <w:rPr>
          <w:rFonts w:ascii="Arial" w:hAnsi="Arial" w:cs="Arial"/>
          <w:sz w:val="22"/>
          <w:szCs w:val="22"/>
        </w:rPr>
        <w:t>).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24.</w:t>
      </w: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Cs/>
          <w:sz w:val="22"/>
          <w:szCs w:val="22"/>
        </w:rPr>
        <w:t>Документ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подтверждающий перевод  организации из одной налоговой инспекции в другую, если он имел место. </w:t>
      </w:r>
    </w:p>
    <w:p w:rsidR="0055669D" w:rsidRDefault="0055669D" w:rsidP="0055669D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 xml:space="preserve">Все изменения в учредительных и кадровых документах (приказы о назначении и увольнении руководителей и главных бухгалтеров) должны быть своевременно предоставлены в Банк, согласно </w:t>
      </w:r>
      <w:r w:rsidRPr="00DB4965">
        <w:rPr>
          <w:rFonts w:ascii="Arial" w:hAnsi="Arial" w:cs="Arial"/>
          <w:b/>
          <w:sz w:val="22"/>
          <w:szCs w:val="22"/>
          <w:u w:val="single"/>
        </w:rPr>
        <w:t>договору банковского счета.</w:t>
      </w:r>
    </w:p>
    <w:p w:rsidR="006932C7" w:rsidRDefault="006932C7"/>
    <w:sectPr w:rsidR="006932C7" w:rsidSect="0055669D">
      <w:pgSz w:w="16840" w:h="11907" w:orient="landscape" w:code="9"/>
      <w:pgMar w:top="284" w:right="992" w:bottom="425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5669D"/>
    <w:rsid w:val="001F2A89"/>
    <w:rsid w:val="0055669D"/>
    <w:rsid w:val="006932C7"/>
    <w:rsid w:val="009104C1"/>
    <w:rsid w:val="009E429A"/>
    <w:rsid w:val="00DF6EFF"/>
    <w:rsid w:val="00F5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5669D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5669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Грубов Сергей</dc:creator>
  <cp:lastModifiedBy>Грубов Сергей</cp:lastModifiedBy>
  <cp:revision>1</cp:revision>
  <dcterms:created xsi:type="dcterms:W3CDTF">2016-10-07T09:23:00Z</dcterms:created>
  <dcterms:modified xsi:type="dcterms:W3CDTF">2016-10-07T09:31:00Z</dcterms:modified>
</cp:coreProperties>
</file>